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14" w:rsidRDefault="00192714" w:rsidP="00192714">
      <w:pPr>
        <w:pBdr>
          <w:bottom w:val="single" w:sz="4" w:space="1" w:color="auto"/>
        </w:pBdr>
        <w:jc w:val="center"/>
        <w:rPr>
          <w:noProof/>
        </w:rPr>
      </w:pPr>
      <w:r w:rsidRPr="00FC1672">
        <w:rPr>
          <w:noProof/>
          <w:lang w:eastAsia="fr-FR"/>
        </w:rPr>
        <w:drawing>
          <wp:inline distT="0" distB="0" distL="0" distR="0">
            <wp:extent cx="18288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rsidR="00192714" w:rsidRDefault="00192714" w:rsidP="00192714">
      <w:pPr>
        <w:pBdr>
          <w:bottom w:val="single" w:sz="4" w:space="1" w:color="auto"/>
        </w:pBdr>
        <w:jc w:val="center"/>
        <w:rPr>
          <w:rFonts w:ascii="Arial" w:hAnsi="Arial" w:cs="Arial"/>
          <w:b/>
          <w:color w:val="FF0000"/>
        </w:rPr>
      </w:pPr>
    </w:p>
    <w:p w:rsidR="00192714" w:rsidRPr="007B59DD" w:rsidRDefault="00192714" w:rsidP="00192714">
      <w:pPr>
        <w:pBdr>
          <w:bottom w:val="single" w:sz="4" w:space="1" w:color="auto"/>
        </w:pBdr>
        <w:jc w:val="center"/>
        <w:rPr>
          <w:rFonts w:ascii="Arial" w:hAnsi="Arial" w:cs="Arial"/>
          <w:b/>
          <w:color w:val="4472C4"/>
        </w:rPr>
      </w:pPr>
      <w:r w:rsidRPr="007B59DD">
        <w:rPr>
          <w:rFonts w:ascii="Arial" w:hAnsi="Arial" w:cs="Arial"/>
          <w:b/>
          <w:color w:val="4472C4"/>
        </w:rPr>
        <w:t>BONNES PRATIQUES POUR LA PREVENTION APPLIQUEE AUX RISQUES BIOLOGIQUES</w:t>
      </w:r>
    </w:p>
    <w:p w:rsidR="00E218F1" w:rsidRPr="006603BE" w:rsidRDefault="00192714" w:rsidP="00192714">
      <w:pPr>
        <w:spacing w:after="0" w:line="240" w:lineRule="auto"/>
        <w:jc w:val="both"/>
        <w:rPr>
          <w:rFonts w:ascii="Arial" w:hAnsi="Arial" w:cs="Arial"/>
          <w:sz w:val="20"/>
          <w:szCs w:val="20"/>
        </w:rPr>
      </w:pPr>
      <w:r w:rsidRPr="006603BE">
        <w:rPr>
          <w:rFonts w:ascii="Arial" w:hAnsi="Arial" w:cs="Arial"/>
          <w:sz w:val="20"/>
          <w:szCs w:val="20"/>
        </w:rPr>
        <w:t>Les propositions ou « bonnes idées » qui émergent de la journée de travail et des pratiques des uns et des autres au laboratoire de biotechnologies en lycée technologique ont été proposées à la fin de la journée de formation qui s’est tenue le 3 février à Tomblaine.</w:t>
      </w:r>
    </w:p>
    <w:p w:rsidR="0025691D" w:rsidRPr="006603BE" w:rsidRDefault="0025691D" w:rsidP="00192714">
      <w:pPr>
        <w:spacing w:after="0" w:line="240" w:lineRule="auto"/>
        <w:jc w:val="both"/>
        <w:rPr>
          <w:rFonts w:ascii="Arial" w:hAnsi="Arial" w:cs="Arial"/>
          <w:sz w:val="20"/>
          <w:szCs w:val="20"/>
        </w:rPr>
      </w:pPr>
      <w:r w:rsidRPr="006603BE">
        <w:rPr>
          <w:rFonts w:ascii="Arial" w:hAnsi="Arial" w:cs="Arial"/>
          <w:sz w:val="20"/>
          <w:szCs w:val="20"/>
        </w:rPr>
        <w:t>Ces pistes ne sont ni prescriptives, ni exhaustives ou limitatives……</w:t>
      </w:r>
    </w:p>
    <w:p w:rsidR="0025691D" w:rsidRDefault="0025691D" w:rsidP="00192714">
      <w:pPr>
        <w:spacing w:after="0" w:line="240" w:lineRule="auto"/>
        <w:jc w:val="both"/>
        <w:rPr>
          <w:rFonts w:ascii="Arial" w:hAnsi="Arial" w:cs="Arial"/>
        </w:rPr>
      </w:pPr>
    </w:p>
    <w:p w:rsidR="0025691D" w:rsidRPr="0025691D" w:rsidRDefault="0025691D" w:rsidP="0025691D">
      <w:pPr>
        <w:rPr>
          <w:rFonts w:ascii="Arial" w:hAnsi="Arial" w:cs="Arial"/>
          <w:b/>
          <w:color w:val="0070C0"/>
          <w:u w:val="single"/>
        </w:rPr>
      </w:pPr>
      <w:r w:rsidRPr="0025691D">
        <w:rPr>
          <w:rFonts w:ascii="Arial" w:hAnsi="Arial" w:cs="Arial"/>
          <w:b/>
          <w:color w:val="0070C0"/>
          <w:u w:val="single"/>
        </w:rPr>
        <w:t>Lors de la semaine de rentrée :</w:t>
      </w:r>
    </w:p>
    <w:p w:rsidR="0025691D" w:rsidRPr="006603BE" w:rsidRDefault="0025691D"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 xml:space="preserve">Faire un parcours de visite du lycée avec pictogrammes, extincteurs, issues de secours etc…introduction de la sécurité </w:t>
      </w:r>
    </w:p>
    <w:p w:rsidR="0025691D" w:rsidRPr="006603BE" w:rsidRDefault="0025691D"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 xml:space="preserve">Effectuer une visite commentée du laboratoire de préparation </w:t>
      </w:r>
    </w:p>
    <w:p w:rsidR="0025691D" w:rsidRPr="006603BE" w:rsidRDefault="0025691D"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Exposer la démarche générale de prévention, avec les collègues dans les disciplines spécifiques</w:t>
      </w:r>
    </w:p>
    <w:p w:rsidR="0025691D" w:rsidRPr="006603BE" w:rsidRDefault="0025691D"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Une présentation à tous les étudiants de BTS avec l’ensemble des professeurs</w:t>
      </w:r>
    </w:p>
    <w:p w:rsidR="0025691D" w:rsidRPr="006603BE" w:rsidRDefault="0025691D"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Travail partagé TS1 / TS2 : découverte de la sécurité en tutorat de 2</w:t>
      </w:r>
      <w:r w:rsidRPr="006603BE">
        <w:rPr>
          <w:rFonts w:ascii="Arial" w:hAnsi="Arial" w:cs="Arial"/>
          <w:sz w:val="20"/>
          <w:szCs w:val="20"/>
          <w:vertAlign w:val="superscript"/>
        </w:rPr>
        <w:t>ème</w:t>
      </w:r>
      <w:r w:rsidRPr="006603BE">
        <w:rPr>
          <w:rFonts w:ascii="Arial" w:hAnsi="Arial" w:cs="Arial"/>
          <w:sz w:val="20"/>
          <w:szCs w:val="20"/>
        </w:rPr>
        <w:t xml:space="preserve"> année, une journée banalisée … guider les élèves </w:t>
      </w:r>
    </w:p>
    <w:p w:rsidR="0025691D" w:rsidRPr="00192714" w:rsidRDefault="0025691D" w:rsidP="00192714">
      <w:pPr>
        <w:spacing w:after="0" w:line="240" w:lineRule="auto"/>
        <w:jc w:val="both"/>
        <w:rPr>
          <w:rFonts w:ascii="Arial" w:hAnsi="Arial" w:cs="Arial"/>
        </w:rPr>
      </w:pPr>
    </w:p>
    <w:p w:rsidR="00E218F1" w:rsidRPr="00192714" w:rsidRDefault="00192714" w:rsidP="00192714">
      <w:pPr>
        <w:rPr>
          <w:rFonts w:ascii="Arial" w:hAnsi="Arial" w:cs="Arial"/>
          <w:b/>
          <w:color w:val="0070C0"/>
          <w:u w:val="single"/>
        </w:rPr>
      </w:pPr>
      <w:r w:rsidRPr="00192714">
        <w:rPr>
          <w:rFonts w:ascii="Arial" w:hAnsi="Arial" w:cs="Arial"/>
          <w:b/>
          <w:color w:val="0070C0"/>
          <w:u w:val="single"/>
        </w:rPr>
        <w:t>En activités technologiques, pendant l’année scolaire :</w:t>
      </w:r>
    </w:p>
    <w:p w:rsidR="00E218F1" w:rsidRPr="006603BE" w:rsidRDefault="00565404" w:rsidP="00192714">
      <w:pPr>
        <w:spacing w:after="0"/>
        <w:jc w:val="both"/>
        <w:rPr>
          <w:rFonts w:ascii="Arial" w:hAnsi="Arial" w:cs="Arial"/>
          <w:sz w:val="20"/>
          <w:szCs w:val="20"/>
        </w:rPr>
      </w:pPr>
      <w:r w:rsidRPr="006603BE">
        <w:rPr>
          <w:rFonts w:ascii="Arial" w:hAnsi="Arial" w:cs="Arial"/>
          <w:sz w:val="20"/>
          <w:szCs w:val="20"/>
        </w:rPr>
        <w:t xml:space="preserve">Compléter des tableaux </w:t>
      </w:r>
      <w:r w:rsidR="00192714" w:rsidRPr="006603BE">
        <w:rPr>
          <w:rFonts w:ascii="Arial" w:hAnsi="Arial" w:cs="Arial"/>
          <w:sz w:val="20"/>
          <w:szCs w:val="20"/>
        </w:rPr>
        <w:t xml:space="preserve">à l’écrit mais pas uniquement </w:t>
      </w:r>
      <w:r w:rsidRPr="006603BE">
        <w:rPr>
          <w:rFonts w:ascii="Arial" w:hAnsi="Arial" w:cs="Arial"/>
          <w:sz w:val="20"/>
          <w:szCs w:val="20"/>
        </w:rPr>
        <w:t>: cet exercice ne doit pas devenir machinal, une « corvée » dont on se débarrasse pour ne plus y penser ensuite.</w:t>
      </w:r>
    </w:p>
    <w:p w:rsidR="00E218F1" w:rsidRPr="006603BE" w:rsidRDefault="00565404" w:rsidP="00192714">
      <w:pPr>
        <w:spacing w:after="0"/>
        <w:jc w:val="both"/>
        <w:rPr>
          <w:rFonts w:ascii="Arial" w:hAnsi="Arial" w:cs="Arial"/>
          <w:sz w:val="20"/>
          <w:szCs w:val="20"/>
        </w:rPr>
      </w:pPr>
      <w:r w:rsidRPr="006603BE">
        <w:rPr>
          <w:rFonts w:ascii="Arial" w:hAnsi="Arial" w:cs="Arial"/>
          <w:sz w:val="20"/>
          <w:szCs w:val="20"/>
        </w:rPr>
        <w:t>On peut imaginer :</w:t>
      </w:r>
    </w:p>
    <w:p w:rsidR="00E218F1" w:rsidRPr="006603BE" w:rsidRDefault="00192714" w:rsidP="00192714">
      <w:pPr>
        <w:spacing w:after="0"/>
        <w:jc w:val="both"/>
        <w:rPr>
          <w:rFonts w:ascii="Arial" w:hAnsi="Arial" w:cs="Arial"/>
          <w:sz w:val="20"/>
          <w:szCs w:val="20"/>
        </w:rPr>
      </w:pPr>
      <w:r w:rsidRPr="006603BE">
        <w:rPr>
          <w:rFonts w:ascii="Arial" w:hAnsi="Arial" w:cs="Arial"/>
          <w:sz w:val="20"/>
          <w:szCs w:val="20"/>
        </w:rPr>
        <w:t xml:space="preserve">- </w:t>
      </w:r>
      <w:r w:rsidR="00565404" w:rsidRPr="006603BE">
        <w:rPr>
          <w:rFonts w:ascii="Arial" w:hAnsi="Arial" w:cs="Arial"/>
          <w:sz w:val="20"/>
          <w:szCs w:val="20"/>
        </w:rPr>
        <w:t>un schéma de manipulation qui permet de souligner les points de vigilance</w:t>
      </w:r>
    </w:p>
    <w:p w:rsidR="00E218F1" w:rsidRPr="006603BE" w:rsidRDefault="00192714" w:rsidP="00192714">
      <w:pPr>
        <w:spacing w:after="0"/>
        <w:jc w:val="both"/>
        <w:rPr>
          <w:rFonts w:ascii="Arial" w:hAnsi="Arial" w:cs="Arial"/>
          <w:sz w:val="20"/>
          <w:szCs w:val="20"/>
        </w:rPr>
      </w:pPr>
      <w:r w:rsidRPr="006603BE">
        <w:rPr>
          <w:rFonts w:ascii="Arial" w:hAnsi="Arial" w:cs="Arial"/>
          <w:sz w:val="20"/>
          <w:szCs w:val="20"/>
        </w:rPr>
        <w:t xml:space="preserve">- </w:t>
      </w:r>
      <w:r w:rsidR="00565404" w:rsidRPr="006603BE">
        <w:rPr>
          <w:rFonts w:ascii="Arial" w:hAnsi="Arial" w:cs="Arial"/>
          <w:sz w:val="20"/>
          <w:szCs w:val="20"/>
        </w:rPr>
        <w:t xml:space="preserve">un travail fractionné sur les différentes situations dangereuses avec une mise en </w:t>
      </w:r>
      <w:proofErr w:type="gramStart"/>
      <w:r w:rsidR="00565404" w:rsidRPr="006603BE">
        <w:rPr>
          <w:rFonts w:ascii="Arial" w:hAnsi="Arial" w:cs="Arial"/>
          <w:sz w:val="20"/>
          <w:szCs w:val="20"/>
        </w:rPr>
        <w:t>commun . </w:t>
      </w:r>
      <w:proofErr w:type="gramEnd"/>
      <w:r w:rsidR="00565404" w:rsidRPr="006603BE">
        <w:rPr>
          <w:rFonts w:ascii="Arial" w:hAnsi="Arial" w:cs="Arial"/>
          <w:sz w:val="20"/>
          <w:szCs w:val="20"/>
        </w:rPr>
        <w:t xml:space="preserve">.. </w:t>
      </w:r>
      <w:proofErr w:type="spellStart"/>
      <w:proofErr w:type="gramStart"/>
      <w:r w:rsidR="00565404" w:rsidRPr="006603BE">
        <w:rPr>
          <w:rFonts w:ascii="Arial" w:hAnsi="Arial" w:cs="Arial"/>
          <w:sz w:val="20"/>
          <w:szCs w:val="20"/>
        </w:rPr>
        <w:t>etc</w:t>
      </w:r>
      <w:proofErr w:type="spellEnd"/>
      <w:proofErr w:type="gramEnd"/>
    </w:p>
    <w:p w:rsidR="00E218F1" w:rsidRPr="006603BE" w:rsidRDefault="00565404" w:rsidP="00192714">
      <w:pPr>
        <w:spacing w:after="0"/>
        <w:jc w:val="both"/>
        <w:rPr>
          <w:rFonts w:ascii="Arial" w:hAnsi="Arial" w:cs="Arial"/>
          <w:sz w:val="20"/>
          <w:szCs w:val="20"/>
        </w:rPr>
      </w:pPr>
      <w:r w:rsidRPr="006603BE">
        <w:rPr>
          <w:rFonts w:ascii="Arial" w:hAnsi="Arial" w:cs="Arial"/>
          <w:sz w:val="20"/>
          <w:szCs w:val="20"/>
        </w:rPr>
        <w:t>Pendant la séance de TP, même si les tableaux ont été réalisés, en discuter avec eux juste avant qu’ils ne réalisent la manipulation.</w:t>
      </w:r>
    </w:p>
    <w:p w:rsidR="00E218F1" w:rsidRPr="006603BE" w:rsidRDefault="00565404" w:rsidP="00192714">
      <w:pPr>
        <w:spacing w:after="0"/>
        <w:jc w:val="both"/>
        <w:rPr>
          <w:rFonts w:ascii="Arial" w:hAnsi="Arial" w:cs="Arial"/>
          <w:sz w:val="20"/>
          <w:szCs w:val="20"/>
        </w:rPr>
      </w:pPr>
      <w:r w:rsidRPr="006603BE">
        <w:rPr>
          <w:rFonts w:ascii="Arial" w:hAnsi="Arial" w:cs="Arial"/>
          <w:sz w:val="20"/>
          <w:szCs w:val="20"/>
        </w:rPr>
        <w:t>Prendre des photos, ou tourner des films (petites séquences vidéo) d'élèves en situation, permettant de mettre en avant les bonnes attitudes ou de pointer les erreurs ou oublis éventuels</w:t>
      </w:r>
    </w:p>
    <w:p w:rsidR="00E218F1" w:rsidRPr="006603BE" w:rsidRDefault="00565404" w:rsidP="00192714">
      <w:pPr>
        <w:spacing w:after="0"/>
        <w:jc w:val="both"/>
        <w:rPr>
          <w:rFonts w:ascii="Arial" w:hAnsi="Arial" w:cs="Arial"/>
          <w:sz w:val="20"/>
          <w:szCs w:val="20"/>
        </w:rPr>
      </w:pPr>
      <w:r w:rsidRPr="006603BE">
        <w:rPr>
          <w:rFonts w:ascii="Arial" w:hAnsi="Arial" w:cs="Arial"/>
          <w:sz w:val="20"/>
          <w:szCs w:val="20"/>
        </w:rPr>
        <w:t>Interroger les élèves pendant qu’ils sont dans la mise en œuvre, aux moments « critiques »</w:t>
      </w:r>
    </w:p>
    <w:p w:rsidR="00E218F1" w:rsidRPr="00192714" w:rsidRDefault="00E218F1">
      <w:pPr>
        <w:pStyle w:val="Paragraphedeliste"/>
        <w:ind w:left="0"/>
        <w:rPr>
          <w:rFonts w:ascii="Arial" w:hAnsi="Arial" w:cs="Arial"/>
        </w:rPr>
      </w:pPr>
    </w:p>
    <w:p w:rsidR="00E218F1" w:rsidRPr="0025691D" w:rsidRDefault="00565404" w:rsidP="0025691D">
      <w:pPr>
        <w:jc w:val="both"/>
        <w:rPr>
          <w:rFonts w:ascii="Arial" w:hAnsi="Arial" w:cs="Arial"/>
          <w:b/>
          <w:color w:val="0070C0"/>
          <w:u w:val="single"/>
        </w:rPr>
      </w:pPr>
      <w:r w:rsidRPr="0025691D">
        <w:rPr>
          <w:rFonts w:ascii="Arial" w:hAnsi="Arial" w:cs="Arial"/>
          <w:b/>
          <w:color w:val="0070C0"/>
          <w:u w:val="single"/>
        </w:rPr>
        <w:t>Idées d'activités, ressources supplémentaires :</w:t>
      </w:r>
    </w:p>
    <w:p w:rsidR="00E218F1" w:rsidRPr="006603BE" w:rsidRDefault="00565404"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 xml:space="preserve">L’expérience du pâton : une expérience très révélatrice de la transmission des microorganismes (faire réaliser une pâte de farine, eau et levures par un élève qui va serrer la main d'un de ses camarades, qui serre une main à son tour </w:t>
      </w:r>
      <w:proofErr w:type="spellStart"/>
      <w:r w:rsidRPr="006603BE">
        <w:rPr>
          <w:rFonts w:ascii="Arial" w:hAnsi="Arial" w:cs="Arial"/>
          <w:sz w:val="20"/>
          <w:szCs w:val="20"/>
        </w:rPr>
        <w:t>etc</w:t>
      </w:r>
      <w:proofErr w:type="spellEnd"/>
      <w:r w:rsidRPr="006603BE">
        <w:rPr>
          <w:rFonts w:ascii="Arial" w:hAnsi="Arial" w:cs="Arial"/>
          <w:sz w:val="20"/>
          <w:szCs w:val="20"/>
        </w:rPr>
        <w:t xml:space="preserve"> et contrôler la présence des levures en posant les doigts sur une gélose </w:t>
      </w:r>
      <w:proofErr w:type="spellStart"/>
      <w:r w:rsidRPr="006603BE">
        <w:rPr>
          <w:rFonts w:ascii="Arial" w:hAnsi="Arial" w:cs="Arial"/>
          <w:sz w:val="20"/>
          <w:szCs w:val="20"/>
        </w:rPr>
        <w:t>Sabouraud</w:t>
      </w:r>
      <w:proofErr w:type="spellEnd"/>
      <w:r w:rsidRPr="006603BE">
        <w:rPr>
          <w:rFonts w:ascii="Arial" w:hAnsi="Arial" w:cs="Arial"/>
          <w:sz w:val="20"/>
          <w:szCs w:val="20"/>
        </w:rPr>
        <w:t> ; recommencer avec un lavage de mains et comparer)</w:t>
      </w:r>
    </w:p>
    <w:p w:rsidR="00E218F1" w:rsidRPr="006603BE" w:rsidRDefault="00565404"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 xml:space="preserve">Utiliser les vidéos sur </w:t>
      </w:r>
      <w:proofErr w:type="spellStart"/>
      <w:r w:rsidRPr="006603BE">
        <w:rPr>
          <w:rFonts w:ascii="Arial" w:hAnsi="Arial" w:cs="Arial"/>
          <w:sz w:val="20"/>
          <w:szCs w:val="20"/>
        </w:rPr>
        <w:t>youtube</w:t>
      </w:r>
      <w:proofErr w:type="spellEnd"/>
      <w:r w:rsidRPr="006603BE">
        <w:rPr>
          <w:rFonts w:ascii="Arial" w:hAnsi="Arial" w:cs="Arial"/>
          <w:sz w:val="20"/>
          <w:szCs w:val="20"/>
        </w:rPr>
        <w:t xml:space="preserve"> pour en discuter avec les élèves</w:t>
      </w:r>
    </w:p>
    <w:p w:rsidR="00E218F1" w:rsidRDefault="00565404"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 xml:space="preserve">Learning </w:t>
      </w:r>
      <w:proofErr w:type="spellStart"/>
      <w:r w:rsidRPr="006603BE">
        <w:rPr>
          <w:rFonts w:ascii="Arial" w:hAnsi="Arial" w:cs="Arial"/>
          <w:sz w:val="20"/>
          <w:szCs w:val="20"/>
        </w:rPr>
        <w:t>apps</w:t>
      </w:r>
      <w:proofErr w:type="spellEnd"/>
      <w:r w:rsidRPr="006603BE">
        <w:rPr>
          <w:rFonts w:ascii="Arial" w:hAnsi="Arial" w:cs="Arial"/>
          <w:sz w:val="20"/>
          <w:szCs w:val="20"/>
        </w:rPr>
        <w:t> : 10 minutes de prise en main, réalisation de quizz</w:t>
      </w:r>
      <w:r w:rsidR="00881E46">
        <w:rPr>
          <w:rFonts w:ascii="Arial" w:hAnsi="Arial" w:cs="Arial"/>
          <w:sz w:val="20"/>
          <w:szCs w:val="20"/>
        </w:rPr>
        <w:t xml:space="preserve"> </w:t>
      </w:r>
    </w:p>
    <w:p w:rsidR="00881E46" w:rsidRPr="00881E46" w:rsidRDefault="00881E46" w:rsidP="00881E46">
      <w:pPr>
        <w:pStyle w:val="Paragraphedeliste"/>
        <w:numPr>
          <w:ilvl w:val="0"/>
          <w:numId w:val="4"/>
        </w:numPr>
        <w:jc w:val="both"/>
        <w:rPr>
          <w:rFonts w:ascii="Arial" w:hAnsi="Arial" w:cs="Arial"/>
          <w:sz w:val="20"/>
          <w:szCs w:val="20"/>
        </w:rPr>
      </w:pPr>
      <w:hyperlink r:id="rId6" w:history="1">
        <w:r w:rsidRPr="00881E46">
          <w:rPr>
            <w:rFonts w:ascii="Arial" w:hAnsi="Arial" w:cs="Arial"/>
            <w:color w:val="0000FF"/>
            <w:sz w:val="20"/>
            <w:szCs w:val="20"/>
            <w:u w:val="single"/>
          </w:rPr>
          <w:t>http://www.tice-education.fr/index.php/tous-les-articles-er-ressources/articles-internet/598-learningapps-exerciseurs-gratuits-en-ligne</w:t>
        </w:r>
      </w:hyperlink>
    </w:p>
    <w:p w:rsidR="00E218F1" w:rsidRPr="006603BE" w:rsidRDefault="00565404"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Faire une mise en situation comme en lycée pro</w:t>
      </w:r>
    </w:p>
    <w:p w:rsidR="00E218F1" w:rsidRPr="006603BE" w:rsidRDefault="00565404"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 xml:space="preserve">Un site canadien intéressant : </w:t>
      </w:r>
      <w:hyperlink r:id="rId7">
        <w:r w:rsidRPr="006603BE">
          <w:rPr>
            <w:rStyle w:val="InternetLink"/>
            <w:rFonts w:ascii="Arial" w:hAnsi="Arial" w:cs="Arial"/>
            <w:sz w:val="20"/>
            <w:szCs w:val="20"/>
          </w:rPr>
          <w:t>www.phac-aspc.ge.ca</w:t>
        </w:r>
      </w:hyperlink>
      <w:r w:rsidRPr="006603BE">
        <w:rPr>
          <w:rFonts w:ascii="Arial" w:hAnsi="Arial" w:cs="Arial"/>
          <w:sz w:val="20"/>
          <w:szCs w:val="20"/>
        </w:rPr>
        <w:t xml:space="preserve"> (site officiel de l'agence de santé canadienne) infos, animations...</w:t>
      </w:r>
    </w:p>
    <w:p w:rsidR="00E218F1" w:rsidRPr="006603BE" w:rsidRDefault="0025691D" w:rsidP="0025691D">
      <w:pPr>
        <w:pStyle w:val="Paragraphedeliste"/>
        <w:numPr>
          <w:ilvl w:val="0"/>
          <w:numId w:val="1"/>
        </w:numPr>
        <w:jc w:val="both"/>
        <w:rPr>
          <w:rFonts w:ascii="Arial" w:hAnsi="Arial" w:cs="Arial"/>
          <w:sz w:val="20"/>
          <w:szCs w:val="20"/>
        </w:rPr>
      </w:pPr>
      <w:r w:rsidRPr="006603BE">
        <w:rPr>
          <w:rFonts w:ascii="Arial" w:hAnsi="Arial" w:cs="Arial"/>
          <w:sz w:val="20"/>
          <w:szCs w:val="20"/>
        </w:rPr>
        <w:t>Mettre en œuvre le</w:t>
      </w:r>
      <w:r w:rsidR="00565404" w:rsidRPr="006603BE">
        <w:rPr>
          <w:rFonts w:ascii="Arial" w:hAnsi="Arial" w:cs="Arial"/>
          <w:sz w:val="20"/>
          <w:szCs w:val="20"/>
        </w:rPr>
        <w:t xml:space="preserve"> questionnaire présenté le matin par Sébastien Droguet</w:t>
      </w:r>
    </w:p>
    <w:p w:rsidR="0025691D" w:rsidRPr="006603BE" w:rsidRDefault="0025691D" w:rsidP="0025691D">
      <w:pPr>
        <w:pStyle w:val="Paragraphedeliste"/>
        <w:numPr>
          <w:ilvl w:val="0"/>
          <w:numId w:val="1"/>
        </w:numPr>
        <w:spacing w:after="0" w:line="240" w:lineRule="auto"/>
        <w:rPr>
          <w:rFonts w:ascii="Arial" w:hAnsi="Arial" w:cs="Arial"/>
          <w:color w:val="auto"/>
          <w:sz w:val="20"/>
          <w:szCs w:val="20"/>
        </w:rPr>
      </w:pPr>
      <w:r w:rsidRPr="006603BE">
        <w:rPr>
          <w:rFonts w:ascii="Arial" w:hAnsi="Arial" w:cs="Arial"/>
          <w:color w:val="auto"/>
          <w:sz w:val="20"/>
          <w:szCs w:val="20"/>
        </w:rPr>
        <w:t>Au cours de l’année scolaire, organiser un échange lycée pro/lycée techno</w:t>
      </w:r>
    </w:p>
    <w:p w:rsidR="0025691D" w:rsidRPr="006603BE" w:rsidRDefault="0025691D" w:rsidP="0025691D">
      <w:pPr>
        <w:pStyle w:val="Paragraphedeliste"/>
        <w:numPr>
          <w:ilvl w:val="1"/>
          <w:numId w:val="1"/>
        </w:numPr>
        <w:spacing w:after="0" w:line="240" w:lineRule="auto"/>
        <w:ind w:left="567" w:hanging="283"/>
        <w:rPr>
          <w:rFonts w:ascii="Arial" w:hAnsi="Arial" w:cs="Arial"/>
          <w:sz w:val="20"/>
          <w:szCs w:val="20"/>
        </w:rPr>
      </w:pPr>
      <w:r w:rsidRPr="006603BE">
        <w:rPr>
          <w:rFonts w:ascii="Arial" w:hAnsi="Arial" w:cs="Arial"/>
          <w:sz w:val="20"/>
          <w:szCs w:val="20"/>
        </w:rPr>
        <w:t>Notion de microorganisme, gélose contact en lycée techno</w:t>
      </w:r>
    </w:p>
    <w:p w:rsidR="0025691D" w:rsidRPr="006603BE" w:rsidRDefault="0025691D" w:rsidP="0025691D">
      <w:pPr>
        <w:pStyle w:val="Paragraphedeliste"/>
        <w:numPr>
          <w:ilvl w:val="1"/>
          <w:numId w:val="1"/>
        </w:numPr>
        <w:spacing w:after="0" w:line="240" w:lineRule="auto"/>
        <w:ind w:left="567" w:hanging="283"/>
        <w:rPr>
          <w:rFonts w:ascii="Arial" w:hAnsi="Arial" w:cs="Arial"/>
          <w:sz w:val="20"/>
          <w:szCs w:val="20"/>
        </w:rPr>
      </w:pPr>
      <w:r w:rsidRPr="006603BE">
        <w:rPr>
          <w:rFonts w:ascii="Arial" w:hAnsi="Arial" w:cs="Arial"/>
          <w:sz w:val="20"/>
          <w:szCs w:val="20"/>
        </w:rPr>
        <w:t>Visualisation du plateau technique en lycée pro … pour avoir des arguments plus convaincants</w:t>
      </w:r>
    </w:p>
    <w:p w:rsidR="00E218F1" w:rsidRPr="006603BE" w:rsidRDefault="0025691D" w:rsidP="00881E46">
      <w:pPr>
        <w:pStyle w:val="Paragraphedeliste"/>
        <w:numPr>
          <w:ilvl w:val="0"/>
          <w:numId w:val="1"/>
        </w:numPr>
        <w:spacing w:after="0" w:line="240" w:lineRule="auto"/>
        <w:jc w:val="both"/>
        <w:rPr>
          <w:rFonts w:ascii="Arial" w:hAnsi="Arial" w:cs="Arial"/>
          <w:sz w:val="20"/>
          <w:szCs w:val="20"/>
        </w:rPr>
      </w:pPr>
      <w:r w:rsidRPr="006603BE">
        <w:rPr>
          <w:rFonts w:ascii="Arial" w:hAnsi="Arial" w:cs="Arial"/>
          <w:sz w:val="20"/>
          <w:szCs w:val="20"/>
        </w:rPr>
        <w:t xml:space="preserve">Les différentes rubriques du site 3RB, </w:t>
      </w:r>
      <w:hyperlink r:id="rId8" w:history="1">
        <w:r w:rsidR="00881E46" w:rsidRPr="0015012E">
          <w:rPr>
            <w:rStyle w:val="Lienhypertexte"/>
            <w:rFonts w:ascii="Arial" w:hAnsi="Arial" w:cs="Arial"/>
            <w:sz w:val="20"/>
            <w:szCs w:val="20"/>
          </w:rPr>
          <w:t>http://www.esst-inrs.fr/3rb/</w:t>
        </w:r>
      </w:hyperlink>
      <w:r w:rsidR="00881E46">
        <w:rPr>
          <w:rFonts w:ascii="Arial" w:hAnsi="Arial" w:cs="Arial"/>
          <w:sz w:val="20"/>
          <w:szCs w:val="20"/>
        </w:rPr>
        <w:t xml:space="preserve"> </w:t>
      </w:r>
      <w:r w:rsidRPr="006603BE">
        <w:rPr>
          <w:rFonts w:ascii="Arial" w:hAnsi="Arial" w:cs="Arial"/>
          <w:sz w:val="20"/>
          <w:szCs w:val="20"/>
        </w:rPr>
        <w:t xml:space="preserve">présentées le matin par Isabelle </w:t>
      </w:r>
      <w:proofErr w:type="spellStart"/>
      <w:r w:rsidRPr="006603BE">
        <w:rPr>
          <w:rFonts w:ascii="Arial" w:hAnsi="Arial" w:cs="Arial"/>
          <w:sz w:val="20"/>
          <w:szCs w:val="20"/>
        </w:rPr>
        <w:t>Collin</w:t>
      </w:r>
      <w:proofErr w:type="spellEnd"/>
    </w:p>
    <w:p w:rsidR="0025691D" w:rsidRPr="00881E46" w:rsidRDefault="0025691D" w:rsidP="0025691D">
      <w:pPr>
        <w:spacing w:after="0" w:line="240" w:lineRule="auto"/>
        <w:jc w:val="both"/>
        <w:rPr>
          <w:rFonts w:ascii="Arial" w:hAnsi="Arial" w:cs="Arial"/>
          <w:sz w:val="12"/>
          <w:szCs w:val="12"/>
        </w:rPr>
      </w:pPr>
      <w:bookmarkStart w:id="0" w:name="_GoBack"/>
    </w:p>
    <w:p w:rsidR="006603BE" w:rsidRPr="00881E46" w:rsidRDefault="006603BE" w:rsidP="0025691D">
      <w:pPr>
        <w:spacing w:after="0" w:line="240" w:lineRule="auto"/>
        <w:jc w:val="both"/>
        <w:rPr>
          <w:rFonts w:ascii="Arial" w:hAnsi="Arial" w:cs="Arial"/>
          <w:sz w:val="12"/>
          <w:szCs w:val="12"/>
        </w:rPr>
      </w:pPr>
    </w:p>
    <w:bookmarkEnd w:id="0"/>
    <w:p w:rsidR="0025691D" w:rsidRDefault="00565404" w:rsidP="0025691D">
      <w:pPr>
        <w:spacing w:after="0" w:line="240" w:lineRule="auto"/>
        <w:rPr>
          <w:rFonts w:ascii="Arial" w:hAnsi="Arial" w:cs="Arial"/>
        </w:rPr>
      </w:pPr>
      <w:proofErr w:type="gramStart"/>
      <w:r w:rsidRPr="0025691D">
        <w:rPr>
          <w:rFonts w:ascii="Arial" w:hAnsi="Arial" w:cs="Arial"/>
          <w:u w:val="single"/>
        </w:rPr>
        <w:t>Remarque</w:t>
      </w:r>
      <w:r w:rsidR="0025691D">
        <w:rPr>
          <w:rFonts w:ascii="Arial" w:hAnsi="Arial" w:cs="Arial"/>
          <w:u w:val="single"/>
        </w:rPr>
        <w:t>s</w:t>
      </w:r>
      <w:proofErr w:type="gramEnd"/>
      <w:r w:rsidRPr="00192714">
        <w:rPr>
          <w:rFonts w:ascii="Arial" w:hAnsi="Arial" w:cs="Arial"/>
        </w:rPr>
        <w:t xml:space="preserve"> : </w:t>
      </w:r>
    </w:p>
    <w:p w:rsidR="00E218F1" w:rsidRDefault="0025691D" w:rsidP="00565404">
      <w:pPr>
        <w:spacing w:after="0" w:line="240" w:lineRule="auto"/>
        <w:jc w:val="both"/>
        <w:rPr>
          <w:rFonts w:ascii="Arial" w:hAnsi="Arial" w:cs="Arial"/>
          <w:sz w:val="20"/>
          <w:szCs w:val="20"/>
        </w:rPr>
      </w:pPr>
      <w:r>
        <w:rPr>
          <w:rFonts w:ascii="Arial" w:hAnsi="Arial" w:cs="Arial"/>
        </w:rPr>
        <w:t xml:space="preserve">- </w:t>
      </w:r>
      <w:r w:rsidR="00565404" w:rsidRPr="006603BE">
        <w:rPr>
          <w:rFonts w:ascii="Arial" w:hAnsi="Arial" w:cs="Arial"/>
          <w:sz w:val="20"/>
          <w:szCs w:val="20"/>
        </w:rPr>
        <w:t>Pour le bac</w:t>
      </w:r>
      <w:r w:rsidRPr="006603BE">
        <w:rPr>
          <w:rFonts w:ascii="Arial" w:hAnsi="Arial" w:cs="Arial"/>
          <w:sz w:val="20"/>
          <w:szCs w:val="20"/>
        </w:rPr>
        <w:t xml:space="preserve"> STL</w:t>
      </w:r>
      <w:r w:rsidR="00565404" w:rsidRPr="006603BE">
        <w:rPr>
          <w:rFonts w:ascii="Arial" w:hAnsi="Arial" w:cs="Arial"/>
          <w:sz w:val="20"/>
          <w:szCs w:val="20"/>
        </w:rPr>
        <w:t>, on s’intéresse aussi aux voies d’exposition ou portes d’entrée…</w:t>
      </w:r>
    </w:p>
    <w:p w:rsidR="006603BE" w:rsidRPr="006603BE" w:rsidRDefault="006603BE" w:rsidP="00565404">
      <w:pPr>
        <w:spacing w:after="0" w:line="240" w:lineRule="auto"/>
        <w:jc w:val="both"/>
        <w:rPr>
          <w:rFonts w:ascii="Arial" w:hAnsi="Arial" w:cs="Arial"/>
          <w:sz w:val="20"/>
          <w:szCs w:val="20"/>
        </w:rPr>
      </w:pPr>
      <w:r>
        <w:rPr>
          <w:rFonts w:ascii="Arial" w:hAnsi="Arial" w:cs="Arial"/>
          <w:sz w:val="20"/>
          <w:szCs w:val="20"/>
        </w:rPr>
        <w:t>- Nous vous invitons à consulter les « propositions et pistes au lycée professionnel » établies par les collègues PLP en parallèle du groupe « lycée technologique».</w:t>
      </w:r>
    </w:p>
    <w:p w:rsidR="0025691D" w:rsidRPr="006603BE" w:rsidRDefault="0025691D" w:rsidP="00565404">
      <w:pPr>
        <w:jc w:val="both"/>
        <w:rPr>
          <w:rFonts w:ascii="Arial" w:hAnsi="Arial" w:cs="Arial"/>
          <w:sz w:val="20"/>
          <w:szCs w:val="20"/>
        </w:rPr>
      </w:pPr>
      <w:r w:rsidRPr="006603BE">
        <w:rPr>
          <w:rFonts w:ascii="Arial" w:hAnsi="Arial" w:cs="Arial"/>
          <w:sz w:val="20"/>
          <w:szCs w:val="20"/>
        </w:rPr>
        <w:t xml:space="preserve">- Isabelle </w:t>
      </w:r>
      <w:proofErr w:type="spellStart"/>
      <w:r w:rsidRPr="006603BE">
        <w:rPr>
          <w:rFonts w:ascii="Arial" w:hAnsi="Arial" w:cs="Arial"/>
          <w:sz w:val="20"/>
          <w:szCs w:val="20"/>
        </w:rPr>
        <w:t>Collin</w:t>
      </w:r>
      <w:proofErr w:type="spellEnd"/>
      <w:r w:rsidRPr="006603BE">
        <w:rPr>
          <w:rFonts w:ascii="Arial" w:hAnsi="Arial" w:cs="Arial"/>
          <w:sz w:val="20"/>
          <w:szCs w:val="20"/>
        </w:rPr>
        <w:t xml:space="preserve"> (</w:t>
      </w:r>
      <w:hyperlink r:id="rId9" w:history="1">
        <w:r w:rsidRPr="006603BE">
          <w:rPr>
            <w:rStyle w:val="Lienhypertexte"/>
            <w:rFonts w:ascii="Arial" w:hAnsi="Arial" w:cs="Arial"/>
            <w:sz w:val="20"/>
            <w:szCs w:val="20"/>
          </w:rPr>
          <w:t>isabelle.scher@ac-nancy-metz.fr</w:t>
        </w:r>
      </w:hyperlink>
      <w:r w:rsidRPr="006603BE">
        <w:rPr>
          <w:rFonts w:ascii="Arial" w:hAnsi="Arial" w:cs="Arial"/>
          <w:sz w:val="20"/>
          <w:szCs w:val="20"/>
        </w:rPr>
        <w:t xml:space="preserve">) </w:t>
      </w:r>
      <w:r w:rsidR="00565404" w:rsidRPr="006603BE">
        <w:rPr>
          <w:rFonts w:ascii="Arial" w:hAnsi="Arial" w:cs="Arial"/>
          <w:sz w:val="20"/>
          <w:szCs w:val="20"/>
        </w:rPr>
        <w:t>collabore au sein d’un groupe national à l’élaboration de ressources permettant d’alimenter le site du 3RB.</w:t>
      </w:r>
    </w:p>
    <w:sectPr w:rsidR="0025691D" w:rsidRPr="006603BE" w:rsidSect="0025691D">
      <w:pgSz w:w="11906" w:h="16838"/>
      <w:pgMar w:top="851" w:right="991" w:bottom="426" w:left="993"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84832"/>
    <w:multiLevelType w:val="multilevel"/>
    <w:tmpl w:val="DA802172"/>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2EAD5A83"/>
    <w:multiLevelType w:val="hybridMultilevel"/>
    <w:tmpl w:val="F280B6B2"/>
    <w:lvl w:ilvl="0" w:tplc="C6D09C2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A404DF"/>
    <w:multiLevelType w:val="multilevel"/>
    <w:tmpl w:val="1FF07D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EDB7A26"/>
    <w:multiLevelType w:val="multilevel"/>
    <w:tmpl w:val="8A36C7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F1"/>
    <w:rsid w:val="00192714"/>
    <w:rsid w:val="0025691D"/>
    <w:rsid w:val="00565404"/>
    <w:rsid w:val="006603BE"/>
    <w:rsid w:val="00881E46"/>
    <w:rsid w:val="00E218F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265B0-3214-4366-B683-66239DA5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eastAsia="Calibri"/>
    </w:rPr>
  </w:style>
  <w:style w:type="character" w:customStyle="1" w:styleId="InternetLink">
    <w:name w:val="Internet Link"/>
    <w:rPr>
      <w:color w:val="000080"/>
      <w:u w:val="single"/>
    </w:rPr>
  </w:style>
  <w:style w:type="character" w:customStyle="1" w:styleId="ListLabel4">
    <w:name w:val="ListLabel 4"/>
    <w:rPr>
      <w:rFonts w:cs="Calibri"/>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alibri"/>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agraphedeliste">
    <w:name w:val="List Paragraph"/>
    <w:basedOn w:val="Normal"/>
    <w:uiPriority w:val="34"/>
    <w:qFormat/>
    <w:rsid w:val="009A7C0C"/>
    <w:pPr>
      <w:ind w:left="720"/>
      <w:contextualSpacing/>
    </w:pPr>
  </w:style>
  <w:style w:type="character" w:styleId="Lienhypertexte">
    <w:name w:val="Hyperlink"/>
    <w:basedOn w:val="Policepardfaut"/>
    <w:uiPriority w:val="99"/>
    <w:unhideWhenUsed/>
    <w:rsid w:val="00256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sst-inrs.fr/3rb/" TargetMode="External"/><Relationship Id="rId3" Type="http://schemas.openxmlformats.org/officeDocument/2006/relationships/settings" Target="settings.xml"/><Relationship Id="rId7" Type="http://schemas.openxmlformats.org/officeDocument/2006/relationships/hyperlink" Target="http://www.phac-aspc.g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ce-education.fr/index.php/tous-les-articles-er-ressources/articles-internet/598-learningapps-exerciseurs-gratuits-en-lign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abelle.scher@ac-nancy-metz.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574</Words>
  <Characters>3159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Faller</dc:creator>
  <cp:lastModifiedBy>Isabelle Faller</cp:lastModifiedBy>
  <cp:revision>4</cp:revision>
  <dcterms:created xsi:type="dcterms:W3CDTF">2017-05-17T13:32:00Z</dcterms:created>
  <dcterms:modified xsi:type="dcterms:W3CDTF">2017-05-18T06:02:00Z</dcterms:modified>
  <dc:language>fr-FR</dc:language>
</cp:coreProperties>
</file>